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D1" w:rsidRDefault="0041729B">
      <w:pPr>
        <w:pStyle w:val="LO-normal"/>
        <w:spacing w:before="200" w:after="240"/>
        <w:jc w:val="center"/>
        <w:rPr>
          <w:rFonts w:ascii="Verdana" w:eastAsia="Verdana" w:hAnsi="Verdana" w:cs="Verdana"/>
          <w:b/>
          <w:sz w:val="24"/>
          <w:szCs w:val="24"/>
        </w:rPr>
      </w:pPr>
      <w:bookmarkStart w:id="0" w:name="_GoBack"/>
      <w:bookmarkEnd w:id="0"/>
      <w:r>
        <w:rPr>
          <w:rFonts w:ascii="Verdana" w:eastAsia="Verdana" w:hAnsi="Verdana" w:cs="Verdana"/>
          <w:b/>
          <w:sz w:val="24"/>
          <w:szCs w:val="24"/>
        </w:rPr>
        <w:t>Estudo Técnico Preliminar</w:t>
      </w:r>
    </w:p>
    <w:p w:rsidR="006B27D1" w:rsidRDefault="0041729B">
      <w:pPr>
        <w:pStyle w:val="LO-normal"/>
        <w:spacing w:before="200" w:after="240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ASSISTÊNCIA SOCIAL N° </w:t>
      </w:r>
      <w:r w:rsidR="000C05CE">
        <w:rPr>
          <w:rFonts w:ascii="Verdana" w:eastAsia="Verdana" w:hAnsi="Verdana" w:cs="Verdana"/>
          <w:b/>
          <w:sz w:val="24"/>
          <w:szCs w:val="24"/>
        </w:rPr>
        <w:t>020</w:t>
      </w:r>
      <w:r>
        <w:rPr>
          <w:rFonts w:ascii="Verdana" w:eastAsia="Verdana" w:hAnsi="Verdana" w:cs="Verdana"/>
          <w:b/>
          <w:sz w:val="24"/>
          <w:szCs w:val="24"/>
        </w:rPr>
        <w:t>/2023</w:t>
      </w:r>
    </w:p>
    <w:p w:rsidR="006B27D1" w:rsidRDefault="006B27D1">
      <w:pPr>
        <w:pStyle w:val="LO-normal"/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</w:p>
    <w:p w:rsidR="006B27D1" w:rsidRDefault="0041729B">
      <w:pPr>
        <w:pStyle w:val="LO-normal"/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proofErr w:type="gramStart"/>
      <w:r>
        <w:rPr>
          <w:rFonts w:ascii="Verdana" w:eastAsia="Verdana" w:hAnsi="Verdana" w:cs="Verdana"/>
          <w:b/>
          <w:sz w:val="24"/>
          <w:szCs w:val="24"/>
        </w:rPr>
        <w:t>1.</w:t>
      </w:r>
      <w:proofErr w:type="gramEnd"/>
      <w:r>
        <w:rPr>
          <w:rFonts w:ascii="Verdana" w:eastAsia="Verdana" w:hAnsi="Verdana" w:cs="Verdana"/>
          <w:b/>
          <w:sz w:val="24"/>
          <w:szCs w:val="24"/>
        </w:rPr>
        <w:t>Informações Básicas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Número do processo: ETP ASSISTÊNCIA N° </w:t>
      </w:r>
      <w:r w:rsidR="000C05CE">
        <w:rPr>
          <w:rFonts w:ascii="Verdana" w:eastAsia="Verdana" w:hAnsi="Verdana" w:cs="Verdana"/>
          <w:sz w:val="24"/>
          <w:szCs w:val="24"/>
        </w:rPr>
        <w:t>020</w:t>
      </w:r>
      <w:r>
        <w:rPr>
          <w:rFonts w:ascii="Verdana" w:eastAsia="Verdana" w:hAnsi="Verdana" w:cs="Verdana"/>
          <w:sz w:val="24"/>
          <w:szCs w:val="24"/>
        </w:rPr>
        <w:t>/2023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proofErr w:type="gramStart"/>
      <w:r>
        <w:rPr>
          <w:rFonts w:ascii="Verdana" w:eastAsia="Verdana" w:hAnsi="Verdana" w:cs="Verdana"/>
          <w:b/>
          <w:sz w:val="24"/>
          <w:szCs w:val="24"/>
        </w:rPr>
        <w:t>2.</w:t>
      </w:r>
      <w:proofErr w:type="gramEnd"/>
      <w:r>
        <w:rPr>
          <w:rFonts w:ascii="Verdana" w:eastAsia="Verdana" w:hAnsi="Verdana" w:cs="Verdana"/>
          <w:b/>
          <w:sz w:val="24"/>
          <w:szCs w:val="24"/>
        </w:rPr>
        <w:t>Objeto</w:t>
      </w:r>
    </w:p>
    <w:p w:rsidR="006B27D1" w:rsidRDefault="00A065BE">
      <w:pPr>
        <w:pStyle w:val="LO-normal"/>
        <w:spacing w:before="200" w:after="240"/>
        <w:ind w:left="2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Trata-se da realização da </w:t>
      </w:r>
      <w:r w:rsidR="000C3E0F">
        <w:rPr>
          <w:rFonts w:ascii="Verdana" w:eastAsia="Verdana" w:hAnsi="Verdana" w:cs="Verdana"/>
          <w:sz w:val="24"/>
          <w:szCs w:val="24"/>
        </w:rPr>
        <w:t>confecção de porta pratos</w:t>
      </w:r>
      <w:r>
        <w:rPr>
          <w:rFonts w:ascii="Verdana" w:eastAsia="Verdana" w:hAnsi="Verdana" w:cs="Verdana"/>
          <w:sz w:val="24"/>
          <w:szCs w:val="24"/>
        </w:rPr>
        <w:t xml:space="preserve"> </w:t>
      </w:r>
      <w:r w:rsidR="00696C73">
        <w:rPr>
          <w:rFonts w:ascii="Verdana" w:eastAsia="Verdana" w:hAnsi="Verdana" w:cs="Verdana"/>
          <w:sz w:val="24"/>
          <w:szCs w:val="24"/>
        </w:rPr>
        <w:t>abrangendo</w:t>
      </w:r>
      <w:r w:rsidR="000C3E0F">
        <w:rPr>
          <w:rFonts w:ascii="Verdana" w:eastAsia="Verdana" w:hAnsi="Verdana" w:cs="Verdana"/>
          <w:sz w:val="24"/>
          <w:szCs w:val="24"/>
        </w:rPr>
        <w:t xml:space="preserve"> a temática da campanha</w:t>
      </w:r>
      <w:r w:rsidR="001F60AD">
        <w:rPr>
          <w:rFonts w:ascii="Verdana" w:eastAsia="Verdana" w:hAnsi="Verdana" w:cs="Verdana"/>
          <w:sz w:val="24"/>
          <w:szCs w:val="24"/>
        </w:rPr>
        <w:t xml:space="preserve"> </w:t>
      </w:r>
      <w:r w:rsidR="000C3E0F">
        <w:rPr>
          <w:rFonts w:ascii="Verdana" w:eastAsia="Verdana" w:hAnsi="Verdana" w:cs="Verdana"/>
          <w:sz w:val="24"/>
          <w:szCs w:val="24"/>
        </w:rPr>
        <w:t>Violência contra a pessoa idosa</w:t>
      </w:r>
      <w:r w:rsidR="001F60AD">
        <w:rPr>
          <w:rFonts w:ascii="Verdana" w:eastAsia="Verdana" w:hAnsi="Verdana" w:cs="Verdana"/>
          <w:sz w:val="24"/>
          <w:szCs w:val="24"/>
        </w:rPr>
        <w:t>, em comemoração</w:t>
      </w:r>
      <w:r w:rsidR="000C3E0F">
        <w:rPr>
          <w:rFonts w:ascii="Verdana" w:eastAsia="Verdana" w:hAnsi="Verdana" w:cs="Verdana"/>
          <w:sz w:val="24"/>
          <w:szCs w:val="24"/>
        </w:rPr>
        <w:t xml:space="preserve"> </w:t>
      </w:r>
      <w:r w:rsidR="001F60AD">
        <w:rPr>
          <w:rFonts w:ascii="Verdana" w:eastAsia="Verdana" w:hAnsi="Verdana" w:cs="Verdana"/>
          <w:sz w:val="24"/>
          <w:szCs w:val="24"/>
        </w:rPr>
        <w:t>a</w:t>
      </w:r>
      <w:r w:rsidR="0041729B">
        <w:rPr>
          <w:rFonts w:ascii="Verdana" w:eastAsia="Verdana" w:hAnsi="Verdana" w:cs="Verdana"/>
          <w:sz w:val="24"/>
          <w:szCs w:val="24"/>
        </w:rPr>
        <w:t xml:space="preserve">o </w:t>
      </w:r>
      <w:r w:rsidR="007B290D">
        <w:rPr>
          <w:rFonts w:ascii="Verdana" w:eastAsia="Verdana" w:hAnsi="Verdana" w:cs="Verdana"/>
          <w:sz w:val="24"/>
          <w:szCs w:val="24"/>
        </w:rPr>
        <w:t xml:space="preserve">Dia Mundial do </w:t>
      </w:r>
      <w:r w:rsidR="00696C73">
        <w:rPr>
          <w:rFonts w:ascii="Verdana" w:eastAsia="Verdana" w:hAnsi="Verdana" w:cs="Verdana"/>
          <w:sz w:val="24"/>
          <w:szCs w:val="24"/>
        </w:rPr>
        <w:t xml:space="preserve">Idoso, </w:t>
      </w:r>
      <w:r w:rsidR="007B290D">
        <w:rPr>
          <w:rFonts w:ascii="Verdana" w:eastAsia="Verdana" w:hAnsi="Verdana" w:cs="Verdana"/>
          <w:sz w:val="24"/>
          <w:szCs w:val="24"/>
        </w:rPr>
        <w:t>com evento a ser realizado no dia 05 de outubro.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3. Local de Entrega</w:t>
      </w:r>
    </w:p>
    <w:p w:rsidR="006B27D1" w:rsidRDefault="006A54BC">
      <w:pPr>
        <w:pStyle w:val="LO-normal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local de entrega será no</w:t>
      </w:r>
      <w:r w:rsidR="001D11C4">
        <w:rPr>
          <w:rFonts w:ascii="Verdana" w:eastAsia="Verdana" w:hAnsi="Verdana" w:cs="Verdana"/>
          <w:sz w:val="24"/>
          <w:szCs w:val="24"/>
        </w:rPr>
        <w:t xml:space="preserve"> Centro de Referência da Assistência Social, localizado na </w:t>
      </w:r>
      <w:r w:rsidR="00267416">
        <w:rPr>
          <w:rFonts w:ascii="Verdana" w:eastAsia="Verdana" w:hAnsi="Verdana" w:cs="Verdana"/>
          <w:sz w:val="24"/>
          <w:szCs w:val="24"/>
        </w:rPr>
        <w:t>Rua</w:t>
      </w:r>
      <w:r w:rsidR="001D11C4">
        <w:rPr>
          <w:rFonts w:ascii="Verdana" w:eastAsia="Verdana" w:hAnsi="Verdana" w:cs="Verdana"/>
          <w:sz w:val="24"/>
          <w:szCs w:val="24"/>
        </w:rPr>
        <w:t xml:space="preserve"> Egídio João Guerra, nº 620, bairro Alvorada, </w:t>
      </w:r>
      <w:r w:rsidR="0041729B">
        <w:rPr>
          <w:rFonts w:ascii="Verdana" w:eastAsia="Verdana" w:hAnsi="Verdana" w:cs="Verdana"/>
          <w:sz w:val="24"/>
          <w:szCs w:val="24"/>
        </w:rPr>
        <w:t>em Abelardo Luz/SC.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4. Contato</w:t>
      </w:r>
    </w:p>
    <w:p w:rsidR="006B27D1" w:rsidRDefault="0041729B">
      <w:pPr>
        <w:pStyle w:val="LO-normal"/>
        <w:spacing w:before="200" w:after="20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E-mail: ascompras@abelardoluz.sc.gov.br</w:t>
      </w:r>
    </w:p>
    <w:p w:rsidR="006B27D1" w:rsidRDefault="0041729B">
      <w:pPr>
        <w:pStyle w:val="LO-normal"/>
        <w:spacing w:before="200" w:after="20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Telefone: (49) 3445-5486</w:t>
      </w:r>
    </w:p>
    <w:p w:rsidR="006B27D1" w:rsidRDefault="0041729B">
      <w:pPr>
        <w:pStyle w:val="LO-normal"/>
        <w:spacing w:before="200" w:after="20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Responsável: Cristian Rodrigo de Souza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z w:val="24"/>
          <w:szCs w:val="24"/>
        </w:rPr>
        <w:tab/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5. Introdução</w:t>
      </w:r>
    </w:p>
    <w:p w:rsidR="006B27D1" w:rsidRDefault="0041729B">
      <w:pPr>
        <w:pStyle w:val="Ttulo2"/>
        <w:keepNext w:val="0"/>
        <w:shd w:val="clear" w:color="auto" w:fill="F5F5F5"/>
        <w:spacing w:before="200" w:after="240"/>
        <w:rPr>
          <w:rFonts w:ascii="Verdana" w:eastAsia="Verdana" w:hAnsi="Verdana" w:cs="Verdana"/>
          <w:b w:val="0"/>
          <w:sz w:val="24"/>
          <w:szCs w:val="24"/>
        </w:rPr>
      </w:pPr>
      <w:bookmarkStart w:id="1" w:name="_heading=h.t0hw1n2fwrhr" w:colFirst="0" w:colLast="0"/>
      <w:bookmarkEnd w:id="1"/>
      <w:r>
        <w:rPr>
          <w:rFonts w:ascii="Verdana" w:eastAsia="Verdana" w:hAnsi="Verdana" w:cs="Verdana"/>
          <w:b w:val="0"/>
          <w:sz w:val="24"/>
          <w:szCs w:val="24"/>
        </w:rPr>
        <w:t>O presente documento caracteriza a primeira etapa da fase de planejamento e apresenta os devidos estudos para a contratação de solução que atenderá à necessidade abaixo especificada.</w:t>
      </w:r>
    </w:p>
    <w:p w:rsidR="006B27D1" w:rsidRDefault="0041729B">
      <w:pPr>
        <w:pStyle w:val="Ttulo2"/>
        <w:keepNext w:val="0"/>
        <w:shd w:val="clear" w:color="auto" w:fill="F5F5F5"/>
        <w:spacing w:before="200" w:after="240"/>
        <w:rPr>
          <w:rFonts w:ascii="Verdana" w:eastAsia="Verdana" w:hAnsi="Verdana" w:cs="Verdana"/>
          <w:b w:val="0"/>
          <w:sz w:val="24"/>
          <w:szCs w:val="24"/>
        </w:rPr>
      </w:pPr>
      <w:bookmarkStart w:id="2" w:name="_heading=h.qit2wkiaz4bx" w:colFirst="0" w:colLast="0"/>
      <w:bookmarkEnd w:id="2"/>
      <w:r>
        <w:rPr>
          <w:rFonts w:ascii="Verdana" w:eastAsia="Verdana" w:hAnsi="Verdana" w:cs="Verdana"/>
          <w:b w:val="0"/>
          <w:sz w:val="24"/>
          <w:szCs w:val="24"/>
        </w:rPr>
        <w:t>O objetivo principal é estudar detalhadamente a necessidade de identificar no mercado a melhor solução para supri-la, em observância às normas vigentes e aos princípios que regem a Administração Pública.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6. Descrição da necessidade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Fundamentação: </w:t>
      </w:r>
      <w:r>
        <w:rPr>
          <w:rFonts w:ascii="Verdana" w:eastAsia="Verdana" w:hAnsi="Verdana" w:cs="Verdana"/>
          <w:sz w:val="24"/>
          <w:szCs w:val="24"/>
        </w:rPr>
        <w:t>Descrição da necessidade da contratação, considerado o problema a ser resolvido sob a perspectiva do interesse público. (inciso I do § 1° do art. 18 da Lei 14.133/2021 e art. 7°, inciso I da IN 40/2020).</w:t>
      </w:r>
    </w:p>
    <w:p w:rsidR="001F60AD" w:rsidRDefault="0041729B" w:rsidP="001F60AD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Comentários:</w:t>
      </w:r>
      <w:r w:rsidR="001F60AD">
        <w:rPr>
          <w:rFonts w:ascii="Verdana" w:eastAsia="Verdana" w:hAnsi="Verdana" w:cs="Verdana"/>
          <w:b/>
          <w:sz w:val="24"/>
          <w:szCs w:val="24"/>
        </w:rPr>
        <w:t xml:space="preserve"> </w:t>
      </w:r>
      <w:r w:rsidR="001F60AD">
        <w:rPr>
          <w:rFonts w:ascii="Verdana" w:eastAsia="Verdana" w:hAnsi="Verdana" w:cs="Verdana"/>
          <w:sz w:val="24"/>
          <w:szCs w:val="24"/>
        </w:rPr>
        <w:t>A necessidade surge em razão de comemorar o dia primeiro de outubro, Dia Nacional do Idoso e apresentar a campanha para os idosos do município.</w:t>
      </w:r>
    </w:p>
    <w:p w:rsidR="001F60AD" w:rsidRDefault="001F60AD" w:rsidP="001F60AD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>São cerca de 500 idosos que participam no Serviço de Convivência e Fortalecimento de Vínculos para Idosos e nos grupos tradicionais, cabe salientar que o encontro é para todos os idosos do município.</w:t>
      </w:r>
    </w:p>
    <w:p w:rsidR="001F60AD" w:rsidRDefault="001F60AD" w:rsidP="001F60AD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O serviço tem como objetivo </w:t>
      </w:r>
      <w:r>
        <w:rPr>
          <w:rFonts w:ascii="Verdana" w:eastAsia="Verdana" w:hAnsi="Verdana" w:cs="Verdana"/>
          <w:sz w:val="24"/>
          <w:szCs w:val="24"/>
        </w:rPr>
        <w:t>fortalecer as relações familiares e comunitárias, além de promover a integração e a troca de experiências entre os participantes, valorizando a importância dos idosos na sociedade.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7. Área requisitante</w:t>
      </w:r>
    </w:p>
    <w:p w:rsidR="006303FF" w:rsidRDefault="006303FF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</w:p>
    <w:tbl>
      <w:tblPr>
        <w:tblStyle w:val="a5"/>
        <w:tblW w:w="93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70"/>
        <w:gridCol w:w="4890"/>
      </w:tblGrid>
      <w:tr w:rsidR="006B27D1">
        <w:trPr>
          <w:trHeight w:val="495"/>
        </w:trPr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7D1" w:rsidRDefault="0041729B">
            <w:pPr>
              <w:pStyle w:val="LO-normal"/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Área requisitante</w:t>
            </w:r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7D1" w:rsidRDefault="0041729B">
            <w:pPr>
              <w:pStyle w:val="LO-normal"/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Responsável</w:t>
            </w:r>
          </w:p>
        </w:tc>
      </w:tr>
      <w:tr w:rsidR="006B27D1">
        <w:trPr>
          <w:trHeight w:val="480"/>
        </w:trPr>
        <w:tc>
          <w:tcPr>
            <w:tcW w:w="4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7D1" w:rsidRPr="003A64EF" w:rsidRDefault="0041729B">
            <w:pPr>
              <w:pStyle w:val="LO-normal"/>
              <w:ind w:left="20"/>
              <w:jc w:val="center"/>
              <w:rPr>
                <w:rFonts w:ascii="Verdana" w:eastAsia="Verdana" w:hAnsi="Verdana" w:cs="Verdana"/>
                <w:b/>
              </w:rPr>
            </w:pPr>
            <w:r w:rsidRPr="003A64EF">
              <w:rPr>
                <w:rFonts w:ascii="Verdana" w:eastAsia="Verdana" w:hAnsi="Verdana" w:cs="Verdana"/>
                <w:b/>
              </w:rPr>
              <w:t>Fundo Municipal de Assistência Social</w:t>
            </w:r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7D1" w:rsidRPr="003A64EF" w:rsidRDefault="0041729B">
            <w:pPr>
              <w:pStyle w:val="LO-normal"/>
              <w:ind w:left="20"/>
              <w:jc w:val="center"/>
              <w:rPr>
                <w:rFonts w:ascii="Verdana" w:eastAsia="Verdana" w:hAnsi="Verdana" w:cs="Verdana"/>
                <w:b/>
              </w:rPr>
            </w:pPr>
            <w:r w:rsidRPr="003A64EF">
              <w:rPr>
                <w:rFonts w:ascii="Verdana" w:eastAsia="Verdana" w:hAnsi="Verdana" w:cs="Verdana"/>
                <w:b/>
              </w:rPr>
              <w:t>Cristian Rodrigo de Souza</w:t>
            </w:r>
          </w:p>
        </w:tc>
      </w:tr>
    </w:tbl>
    <w:p w:rsidR="006B27D1" w:rsidRDefault="0041729B">
      <w:pPr>
        <w:pStyle w:val="LO-normal"/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8. Previsão no plano de contratações anual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Demonstração da previsão da contratação no plano de contratações anuais, sempre que elaborado, de modo a indicar o seu alinhamento com o planejamento da Administração; (inciso II do § 1° do art. 18 da Lei 14.133/21</w:t>
      </w:r>
      <w:proofErr w:type="gramStart"/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6B27D1" w:rsidRDefault="0041729B">
      <w:pPr>
        <w:pStyle w:val="LO-normal"/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Demonstração do alinhamento entre a contratação e o planejamento do órgão ou entidade, identificando a previsão no Plano Anual de Contratações ou, se for o caso, justificando a ausência de previsão; (Art. 7°, inciso IX da IN 40/2020).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Comentários:</w:t>
      </w:r>
      <w:r>
        <w:rPr>
          <w:rFonts w:ascii="Verdana" w:eastAsia="Verdana" w:hAnsi="Verdana" w:cs="Verdana"/>
          <w:sz w:val="24"/>
          <w:szCs w:val="24"/>
        </w:rPr>
        <w:t xml:space="preserve"> O Município de Abelardo Luz encontra-se em transição para a nova Lei de Licitações, e considerando que o município possui menos de 20.000 (vinte mil) habitantes, encontra-se na exceção do art. 176 da Lei n° 14.133/2021.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9. Requisitos da Contratação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dos requisitos necessários e suficientes à escolha da solução. (inciso III do § 1° do art. 18 da Lei 14.133/2021 e Art. 7°, inciso II da IN 40/2020).</w:t>
      </w:r>
    </w:p>
    <w:p w:rsidR="00F102D7" w:rsidRDefault="0041729B" w:rsidP="00813F93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 w:rsidR="00813F93">
        <w:rPr>
          <w:rFonts w:ascii="Verdana" w:eastAsia="Verdana" w:hAnsi="Verdana" w:cs="Verdana"/>
          <w:sz w:val="24"/>
          <w:szCs w:val="24"/>
        </w:rPr>
        <w:t>O objetivo da presente licitação é a contratação de uma empresa para realização da confecção de porta pratos para o dia 05 de outubro, tratando da comemoração do dia primeiro de outubro, além da divulgação da campanha.</w:t>
      </w:r>
    </w:p>
    <w:p w:rsidR="00813F93" w:rsidRPr="00F102D7" w:rsidRDefault="00F102D7" w:rsidP="00813F93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</w:t>
      </w:r>
      <w:r w:rsidRPr="00F102D7">
        <w:rPr>
          <w:rFonts w:ascii="Verdana" w:eastAsia="Verdana" w:hAnsi="Verdana" w:cs="Verdana"/>
          <w:sz w:val="24"/>
          <w:szCs w:val="24"/>
        </w:rPr>
        <w:t>abuso de idosos é um importante pro</w:t>
      </w:r>
      <w:r>
        <w:rPr>
          <w:rFonts w:ascii="Verdana" w:eastAsia="Verdana" w:hAnsi="Verdana" w:cs="Verdana"/>
          <w:sz w:val="24"/>
          <w:szCs w:val="24"/>
        </w:rPr>
        <w:t>blema de saúde pública e social,</w:t>
      </w:r>
      <w:r w:rsidRPr="00F102D7">
        <w:rPr>
          <w:rFonts w:ascii="Verdana" w:eastAsia="Verdana" w:hAnsi="Verdana" w:cs="Verdana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se torna primordial que a assistência social esteja bem equipada</w:t>
      </w:r>
      <w:r w:rsidRPr="00F102D7">
        <w:rPr>
          <w:rFonts w:ascii="Verdana" w:eastAsia="Verdana" w:hAnsi="Verdana" w:cs="Verdana"/>
          <w:sz w:val="24"/>
          <w:szCs w:val="24"/>
        </w:rPr>
        <w:t xml:space="preserve"> para ide</w:t>
      </w:r>
      <w:r>
        <w:rPr>
          <w:rFonts w:ascii="Verdana" w:eastAsia="Verdana" w:hAnsi="Verdana" w:cs="Verdana"/>
          <w:sz w:val="24"/>
          <w:szCs w:val="24"/>
        </w:rPr>
        <w:t xml:space="preserve">ntificar </w:t>
      </w:r>
      <w:r>
        <w:rPr>
          <w:rFonts w:ascii="Verdana" w:eastAsia="Verdana" w:hAnsi="Verdana" w:cs="Verdana"/>
          <w:sz w:val="24"/>
          <w:szCs w:val="24"/>
        </w:rPr>
        <w:lastRenderedPageBreak/>
        <w:t>e lidar com o problema</w:t>
      </w:r>
      <w:r w:rsidRPr="00F102D7">
        <w:rPr>
          <w:rFonts w:ascii="Verdana" w:eastAsia="Verdana" w:hAnsi="Verdana" w:cs="Verdana"/>
          <w:sz w:val="24"/>
          <w:szCs w:val="24"/>
        </w:rPr>
        <w:t>.</w:t>
      </w:r>
      <w:r>
        <w:rPr>
          <w:rFonts w:ascii="Verdana" w:eastAsia="Verdana" w:hAnsi="Verdana" w:cs="Verdana"/>
          <w:sz w:val="24"/>
          <w:szCs w:val="24"/>
        </w:rPr>
        <w:t xml:space="preserve"> A importância da campanha está em conscientizar a população idosa sobre seus direitos de bem-estar</w:t>
      </w:r>
      <w:r w:rsidR="00813F93">
        <w:rPr>
          <w:rFonts w:ascii="Verdana" w:eastAsia="Verdana" w:hAnsi="Verdana" w:cs="Verdana"/>
          <w:sz w:val="24"/>
          <w:szCs w:val="24"/>
        </w:rPr>
        <w:t>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10. Estimativa das quantidades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Estimativa das quantidades a serem contratadas, acompanhada das memórias de cálculo e dos documentos que lhe dão suporte, considerando a interdependência com outras contratações, de modo a possibilitar economia de escala (inciso IV do § 1° do art. 18 da Lei 14.133/21 e art. 7°, inciso V da IN 40/2020).</w:t>
      </w:r>
    </w:p>
    <w:p w:rsidR="006B27D1" w:rsidRDefault="0041729B">
      <w:pPr>
        <w:pStyle w:val="LO-normal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>
        <w:rPr>
          <w:rFonts w:ascii="Verdana" w:eastAsia="Verdana" w:hAnsi="Verdana" w:cs="Verdana"/>
          <w:sz w:val="24"/>
          <w:szCs w:val="24"/>
        </w:rPr>
        <w:t xml:space="preserve">O valor é de aproximadamente </w:t>
      </w:r>
      <w:r w:rsidR="00437159">
        <w:rPr>
          <w:rFonts w:ascii="Verdana" w:eastAsia="Verdana" w:hAnsi="Verdana" w:cs="Verdana"/>
          <w:sz w:val="24"/>
          <w:szCs w:val="24"/>
        </w:rPr>
        <w:t>10.465,00 (Dez mil quatrocentos e sessenta e cinco reais)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11. Levantamento de Mercado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Levantamento de mercado, que consiste na análise das alternativas possíveis, e justificativa técnica e econômica da escolha do tipo de solução a contratar. (inciso V do § 1° do art. 18 da Lei 14.133/2021).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>
        <w:rPr>
          <w:rFonts w:ascii="Verdana" w:eastAsia="Verdana" w:hAnsi="Verdana" w:cs="Verdana"/>
          <w:sz w:val="24"/>
          <w:szCs w:val="24"/>
        </w:rPr>
        <w:t>No presente caso foram feitas pesquisas de preço local, onde foi possível descrever os itens e estimar melhor os valores e também foram feitas pesquisas de preço em bancos oficiais.</w:t>
      </w:r>
    </w:p>
    <w:tbl>
      <w:tblPr>
        <w:tblStyle w:val="a6"/>
        <w:tblW w:w="9498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58"/>
        <w:gridCol w:w="1035"/>
        <w:gridCol w:w="1519"/>
        <w:gridCol w:w="1985"/>
        <w:gridCol w:w="1701"/>
      </w:tblGrid>
      <w:tr w:rsidR="00A63709" w:rsidTr="00A63709">
        <w:trPr>
          <w:trHeight w:val="912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Produto</w:t>
            </w:r>
          </w:p>
        </w:tc>
        <w:tc>
          <w:tcPr>
            <w:tcW w:w="10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Quant.</w:t>
            </w:r>
          </w:p>
        </w:tc>
        <w:tc>
          <w:tcPr>
            <w:tcW w:w="15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ADESIMAIS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REMO P.A. ANDRIOLLI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GRAFSUL</w:t>
            </w:r>
          </w:p>
        </w:tc>
      </w:tr>
      <w:tr w:rsidR="00A63709" w:rsidTr="00A63709">
        <w:trPr>
          <w:trHeight w:val="1420"/>
        </w:trPr>
        <w:tc>
          <w:tcPr>
            <w:tcW w:w="32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 w:rsidP="001D11C4">
            <w:pPr>
              <w:pStyle w:val="LO-normal"/>
              <w:spacing w:after="240"/>
              <w:ind w:left="20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Porta </w:t>
            </w:r>
            <w:r w:rsidRPr="001D11C4">
              <w:rPr>
                <w:rFonts w:ascii="Verdana" w:eastAsia="Verdana" w:hAnsi="Verdana" w:cs="Verdana"/>
                <w:sz w:val="18"/>
                <w:szCs w:val="18"/>
              </w:rPr>
              <w:t xml:space="preserve">Prato confeccionado em </w:t>
            </w:r>
            <w:proofErr w:type="spellStart"/>
            <w:r w:rsidRPr="001D11C4">
              <w:rPr>
                <w:rFonts w:ascii="Verdana" w:eastAsia="Verdana" w:hAnsi="Verdana" w:cs="Verdana"/>
                <w:sz w:val="18"/>
                <w:szCs w:val="18"/>
              </w:rPr>
              <w:t>poliester</w:t>
            </w:r>
            <w:proofErr w:type="spellEnd"/>
            <w:r w:rsidRPr="001D11C4">
              <w:rPr>
                <w:rFonts w:ascii="Verdana" w:eastAsia="Verdana" w:hAnsi="Verdana" w:cs="Verdana"/>
                <w:sz w:val="18"/>
                <w:szCs w:val="18"/>
              </w:rPr>
              <w:t xml:space="preserve"> 600, um bolso interno, duas alças de mão com reforço, fechamento em zíper, com acabamento interno. Temática violência contra a pessoa idosa.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350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 w:rsidP="006A54BC">
            <w:pPr>
              <w:pStyle w:val="LO-normal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R$ 18.774,00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 w:rsidP="006A54BC">
            <w:pPr>
              <w:pStyle w:val="LO-normal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R$ 10.465,00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3709" w:rsidRDefault="00A63709">
            <w:pPr>
              <w:pStyle w:val="LO-normal"/>
              <w:ind w:left="320" w:hanging="16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R$ 17.500,00</w:t>
            </w:r>
          </w:p>
          <w:p w:rsidR="00A63709" w:rsidRDefault="00A63709">
            <w:pPr>
              <w:pStyle w:val="LO-normal"/>
              <w:ind w:left="320" w:hanging="16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</w:tbl>
    <w:p w:rsidR="006B27D1" w:rsidRDefault="0041729B">
      <w:pPr>
        <w:pStyle w:val="LO-normal"/>
        <w:spacing w:before="200" w:after="240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12. Estimativa do preço da contratação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(inciso VI do § 1° da Lei 14.133/21 e art. 7°, inciso VI da IN 40/2020).</w:t>
      </w:r>
    </w:p>
    <w:p w:rsidR="006B27D1" w:rsidRDefault="0041729B">
      <w:pPr>
        <w:pStyle w:val="LO-normal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>
        <w:rPr>
          <w:rFonts w:ascii="Verdana" w:eastAsia="Verdana" w:hAnsi="Verdana" w:cs="Verdana"/>
          <w:sz w:val="24"/>
          <w:szCs w:val="24"/>
        </w:rPr>
        <w:t xml:space="preserve">A estimativa da contratação é o menor preço de </w:t>
      </w:r>
      <w:r w:rsidR="004B020C">
        <w:rPr>
          <w:rFonts w:ascii="Verdana" w:eastAsia="Verdana" w:hAnsi="Verdana" w:cs="Verdana"/>
          <w:sz w:val="24"/>
          <w:szCs w:val="24"/>
        </w:rPr>
        <w:t>-------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13. Descrição da solução como um todo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da solução como um todo, inclusive das exigências relacionadas à manutenção e à assistência técnica, quando for o </w:t>
      </w:r>
      <w:r>
        <w:rPr>
          <w:rFonts w:ascii="Verdana" w:eastAsia="Verdana" w:hAnsi="Verdana" w:cs="Verdana"/>
          <w:sz w:val="24"/>
          <w:szCs w:val="24"/>
        </w:rPr>
        <w:lastRenderedPageBreak/>
        <w:t>caso. (inciso VII do § 1° do art. 18 da Lei 14.133/21 e art. 7°, inciso IV da IN 40/2020).</w:t>
      </w:r>
    </w:p>
    <w:p w:rsidR="004B020C" w:rsidRPr="006D0EC6" w:rsidRDefault="0041729B" w:rsidP="004B020C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 w:rsidR="004B020C" w:rsidRPr="006D0EC6">
        <w:rPr>
          <w:rFonts w:ascii="Verdana" w:eastAsia="Verdana" w:hAnsi="Verdana" w:cs="Verdana"/>
          <w:sz w:val="24"/>
          <w:szCs w:val="24"/>
        </w:rPr>
        <w:t xml:space="preserve">O objetivo da presente licitação é a contratação de uma empresa para </w:t>
      </w:r>
      <w:r w:rsidR="00E60B00">
        <w:rPr>
          <w:rFonts w:ascii="Verdana" w:eastAsia="Verdana" w:hAnsi="Verdana" w:cs="Verdana"/>
          <w:sz w:val="24"/>
          <w:szCs w:val="24"/>
        </w:rPr>
        <w:t xml:space="preserve">confecção de porta pratos </w:t>
      </w:r>
      <w:r w:rsidR="004B020C" w:rsidRPr="006D0EC6">
        <w:rPr>
          <w:rFonts w:ascii="Verdana" w:eastAsia="Verdana" w:hAnsi="Verdana" w:cs="Verdana"/>
          <w:sz w:val="24"/>
          <w:szCs w:val="24"/>
        </w:rPr>
        <w:t xml:space="preserve">para o dia 05 de outubro, tratando da comemoração do dia </w:t>
      </w:r>
      <w:r w:rsidR="00437159">
        <w:rPr>
          <w:rFonts w:ascii="Verdana" w:eastAsia="Verdana" w:hAnsi="Verdana" w:cs="Verdana"/>
          <w:sz w:val="24"/>
          <w:szCs w:val="24"/>
        </w:rPr>
        <w:t>1º</w:t>
      </w:r>
      <w:r w:rsidR="004B020C" w:rsidRPr="006D0EC6">
        <w:rPr>
          <w:rFonts w:ascii="Verdana" w:eastAsia="Verdana" w:hAnsi="Verdana" w:cs="Verdana"/>
          <w:sz w:val="24"/>
          <w:szCs w:val="24"/>
        </w:rPr>
        <w:t xml:space="preserve"> de outubro.</w:t>
      </w:r>
    </w:p>
    <w:p w:rsidR="004B020C" w:rsidRDefault="004B020C" w:rsidP="004B020C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objetivo </w:t>
      </w:r>
      <w:proofErr w:type="gramStart"/>
      <w:r>
        <w:rPr>
          <w:rFonts w:ascii="Verdana" w:eastAsia="Verdana" w:hAnsi="Verdana" w:cs="Verdana"/>
          <w:sz w:val="24"/>
          <w:szCs w:val="24"/>
        </w:rPr>
        <w:t>do porta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pratos </w:t>
      </w:r>
      <w:r w:rsidRPr="006D0EC6">
        <w:rPr>
          <w:rFonts w:ascii="Verdana" w:eastAsia="Verdana" w:hAnsi="Verdana" w:cs="Verdana"/>
          <w:sz w:val="24"/>
          <w:szCs w:val="24"/>
        </w:rPr>
        <w:t>é um</w:t>
      </w:r>
      <w:r>
        <w:rPr>
          <w:rFonts w:ascii="Verdana" w:eastAsia="Verdana" w:hAnsi="Verdana" w:cs="Verdana"/>
          <w:sz w:val="24"/>
          <w:szCs w:val="24"/>
        </w:rPr>
        <w:t>a divulgação da campanha</w:t>
      </w:r>
      <w:r w:rsidRPr="006D0EC6">
        <w:rPr>
          <w:rFonts w:ascii="Verdana" w:eastAsia="Verdana" w:hAnsi="Verdana" w:cs="Verdana"/>
          <w:sz w:val="24"/>
          <w:szCs w:val="24"/>
        </w:rPr>
        <w:t xml:space="preserve"> entre os idosos do município.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14. Justificativa para o Parcelamento ou não da Solução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Justificativas para o parcelamento ou não da solução. (inciso VIII do § 1° do art. 18 da Lei 14.133/21 e art. 7°, inciso VII da IN 40/2020).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Comentários:</w:t>
      </w:r>
      <w:r>
        <w:rPr>
          <w:rFonts w:ascii="Verdana" w:eastAsia="Verdana" w:hAnsi="Verdana" w:cs="Verdana"/>
          <w:sz w:val="24"/>
          <w:szCs w:val="24"/>
        </w:rPr>
        <w:t xml:space="preserve"> Não se aplica.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15. Demonstrativo dos resultados pretendidos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Fundamentação: </w:t>
      </w:r>
      <w:r>
        <w:rPr>
          <w:rFonts w:ascii="Verdana" w:eastAsia="Verdana" w:hAnsi="Verdana" w:cs="Verdana"/>
          <w:sz w:val="24"/>
          <w:szCs w:val="24"/>
        </w:rPr>
        <w:t>Demonstrativo dos resultados pretendidos em termos de economicidade e de melhor aproveitamento dos recursos humanos, materiais e financeiros disponíveis; (inciso IX do § 1° do art. 18 da Lei 14.133/21</w:t>
      </w:r>
      <w:proofErr w:type="gramStart"/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6B27D1" w:rsidRDefault="0041729B">
      <w:pPr>
        <w:pStyle w:val="LO-normal"/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Resultados pretendidos, em termos de efetividade e de desenvolvimento nacional sustentável; (Art. 7°, inciso X da IN 40/2020).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 w:rsidR="00D373BD">
        <w:rPr>
          <w:rFonts w:ascii="Verdana" w:eastAsia="Verdana" w:hAnsi="Verdana" w:cs="Verdana"/>
          <w:sz w:val="24"/>
          <w:szCs w:val="24"/>
        </w:rPr>
        <w:t>Com a presente contratação, espera-se chamar a atenção da sociedade em geral e oportunizar a essas famílias que têm idosos, uma vivência de vínculo familiar e comunitário praticada em ênfase, no comportamento pessoal, postural, e convívio social.</w:t>
      </w:r>
    </w:p>
    <w:p w:rsidR="006B27D1" w:rsidRDefault="0041729B">
      <w:pPr>
        <w:pStyle w:val="LO-normal"/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16. Providências prévias ao contrato</w:t>
      </w:r>
    </w:p>
    <w:p w:rsidR="006B27D1" w:rsidRDefault="0041729B">
      <w:pPr>
        <w:pStyle w:val="LO-normal"/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Providências a serem adotadas pela administração previamente à celebração do contrato, inclusive quanto à capacitação de servidores ou de empregados para fiscalização e gestão contratual ou adequação do ambiente da organização; (inciso X do § 1° do art. 18 da Lei 14.133/21 e art. 7°, inciso XI da IN 40/2020).</w:t>
      </w:r>
    </w:p>
    <w:p w:rsidR="00D373BD" w:rsidRDefault="0041729B" w:rsidP="00D373BD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 w:rsidR="00D373BD">
        <w:rPr>
          <w:rFonts w:ascii="Verdana" w:eastAsia="Verdana" w:hAnsi="Verdana" w:cs="Verdana"/>
          <w:sz w:val="24"/>
          <w:szCs w:val="24"/>
        </w:rPr>
        <w:t>A Secretaria de Assistência Social acompanhará a execução da empresa vencedora no objeto descrito durante o evento.</w:t>
      </w:r>
    </w:p>
    <w:p w:rsidR="006B27D1" w:rsidRDefault="0041729B">
      <w:pPr>
        <w:pStyle w:val="LO-normal"/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17. Contratações </w:t>
      </w:r>
      <w:proofErr w:type="gramStart"/>
      <w:r>
        <w:rPr>
          <w:rFonts w:ascii="Verdana" w:eastAsia="Verdana" w:hAnsi="Verdana" w:cs="Verdana"/>
          <w:b/>
          <w:sz w:val="24"/>
          <w:szCs w:val="24"/>
        </w:rPr>
        <w:t>correlatas/interdependentes</w:t>
      </w:r>
      <w:proofErr w:type="gramEnd"/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Contratações correlatas e/ou interdependentes (inciso XI do § 1° do art. 18 da Lei 14.133/21 e art. 7°, inciso VIII da IN 40/2020).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Comentários:</w:t>
      </w:r>
      <w:r>
        <w:rPr>
          <w:rFonts w:ascii="Verdana" w:eastAsia="Verdana" w:hAnsi="Verdana" w:cs="Verdana"/>
          <w:sz w:val="24"/>
          <w:szCs w:val="24"/>
        </w:rPr>
        <w:t xml:space="preserve"> Não se aplica.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18. Possíveis Impactos Ambientais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de possíveis impactos ambientais e respectivas medidas mitigadoras, incluídos requisitos de baixo consumo de energia e de outros recursos, bem como logística reversa para desfazimento e reciclagem de bens e refugos, quando aplicável. (inciso XII do § 1° do art. 18 da Lei 14.133/21).</w:t>
      </w:r>
    </w:p>
    <w:p w:rsidR="006B27D1" w:rsidRDefault="0041729B">
      <w:pPr>
        <w:pStyle w:val="LO-normal"/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Possíveis impactos ambientais e respectivas medidas de tratamento. (Art. 7°, inciso XII da IN 40/2020).</w:t>
      </w:r>
    </w:p>
    <w:p w:rsidR="006B27D1" w:rsidRDefault="0041729B">
      <w:pPr>
        <w:pStyle w:val="LO-normal"/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Comentários:</w:t>
      </w:r>
      <w:r>
        <w:rPr>
          <w:rFonts w:ascii="Verdana" w:eastAsia="Verdana" w:hAnsi="Verdana" w:cs="Verdana"/>
          <w:sz w:val="24"/>
          <w:szCs w:val="24"/>
        </w:rPr>
        <w:t xml:space="preserve"> Não haverá impacto ambiental.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19. Declaração de Viabilidade</w:t>
      </w:r>
    </w:p>
    <w:p w:rsidR="006B27D1" w:rsidRPr="004E41EB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 w:rsidRPr="004E41EB">
        <w:rPr>
          <w:rFonts w:ascii="Verdana" w:eastAsia="Verdana" w:hAnsi="Verdana" w:cs="Verdana"/>
          <w:sz w:val="24"/>
          <w:szCs w:val="24"/>
        </w:rPr>
        <w:t>Este diretor considera viável esta contratação.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19.1. Justificativa da Viabilidade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Posicionamento conclusivo sobre a adequação da contratação para o atendimento da necessidade a que se destina. (inciso XIII do § 1° do art. 18 da Lei 14.133/21).</w:t>
      </w:r>
    </w:p>
    <w:p w:rsidR="006B27D1" w:rsidRDefault="0041729B">
      <w:pPr>
        <w:pStyle w:val="LO-normal"/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Posicionamento conclusivo sobre a viabilidade e razoabilidade da contratação. (Art. 7°, inciso XIII da IN 40/2020).</w:t>
      </w:r>
    </w:p>
    <w:p w:rsidR="006B27D1" w:rsidRDefault="0041729B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Comentários: </w:t>
      </w:r>
      <w:r w:rsidR="00D373BD">
        <w:rPr>
          <w:rFonts w:ascii="Verdana" w:eastAsia="Verdana" w:hAnsi="Verdana" w:cs="Verdana"/>
          <w:sz w:val="24"/>
          <w:szCs w:val="24"/>
        </w:rPr>
        <w:t>A avaliação de viabilidade é considerada viável, tendo em vista a necessidade de trabalhar o tema Violência contra o Idoso e sua importância na sociedade, trazendo uma perspectiva de vida no seu contexto familiar.</w:t>
      </w:r>
    </w:p>
    <w:p w:rsidR="006B27D1" w:rsidRDefault="0041729B">
      <w:pPr>
        <w:pStyle w:val="LO-normal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20. Responsável</w:t>
      </w:r>
    </w:p>
    <w:p w:rsidR="006B27D1" w:rsidRDefault="006B27D1">
      <w:pPr>
        <w:pStyle w:val="LO-normal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</w:p>
    <w:p w:rsidR="006B27D1" w:rsidRDefault="006B27D1">
      <w:pPr>
        <w:pStyle w:val="LO-normal"/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</w:p>
    <w:p w:rsidR="00FD41EC" w:rsidRDefault="0041729B">
      <w:pPr>
        <w:pStyle w:val="LO-normal"/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_________________________________</w:t>
      </w:r>
    </w:p>
    <w:p w:rsidR="006B27D1" w:rsidRPr="004E41EB" w:rsidRDefault="0041729B">
      <w:pPr>
        <w:pStyle w:val="LO-normal"/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  <w:r w:rsidRPr="004E41EB">
        <w:rPr>
          <w:rFonts w:ascii="Verdana" w:eastAsia="Verdana" w:hAnsi="Verdana" w:cs="Verdana"/>
          <w:sz w:val="24"/>
          <w:szCs w:val="24"/>
        </w:rPr>
        <w:t>Cristian Rodrigo de Souza</w:t>
      </w:r>
    </w:p>
    <w:p w:rsidR="006B27D1" w:rsidRDefault="006B27D1">
      <w:pPr>
        <w:pStyle w:val="LO-normal"/>
        <w:spacing w:before="240" w:after="240"/>
        <w:jc w:val="center"/>
        <w:rPr>
          <w:rFonts w:ascii="Verdana" w:eastAsia="Verdana" w:hAnsi="Verdana" w:cs="Verdana"/>
          <w:b/>
          <w:sz w:val="24"/>
          <w:szCs w:val="24"/>
        </w:rPr>
      </w:pPr>
    </w:p>
    <w:p w:rsidR="006B27D1" w:rsidRDefault="006B27D1">
      <w:pPr>
        <w:pStyle w:val="LO-normal"/>
        <w:spacing w:before="240" w:after="200"/>
        <w:jc w:val="center"/>
        <w:rPr>
          <w:rFonts w:ascii="Verdana" w:eastAsia="Verdana" w:hAnsi="Verdana" w:cs="Verdana"/>
          <w:b/>
          <w:sz w:val="24"/>
          <w:szCs w:val="24"/>
          <w:highlight w:val="white"/>
        </w:rPr>
      </w:pPr>
    </w:p>
    <w:sectPr w:rsidR="006B27D1" w:rsidSect="00B360A4">
      <w:headerReference w:type="default" r:id="rId8"/>
      <w:footerReference w:type="default" r:id="rId9"/>
      <w:pgSz w:w="11906" w:h="16838"/>
      <w:pgMar w:top="1417" w:right="1144" w:bottom="1417" w:left="1275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0B8" w:rsidRDefault="007350B8">
      <w:r>
        <w:separator/>
      </w:r>
    </w:p>
  </w:endnote>
  <w:endnote w:type="continuationSeparator" w:id="0">
    <w:p w:rsidR="007350B8" w:rsidRDefault="0073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7D1" w:rsidRDefault="006B27D1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eastAsia="Liberation Serif" w:cs="Liberation Serif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0B8" w:rsidRDefault="007350B8">
      <w:r>
        <w:separator/>
      </w:r>
    </w:p>
  </w:footnote>
  <w:footnote w:type="continuationSeparator" w:id="0">
    <w:p w:rsidR="007350B8" w:rsidRDefault="00735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7D1" w:rsidRDefault="0041729B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-1275"/>
      <w:rPr>
        <w:rFonts w:ascii="Arial" w:eastAsia="Arial" w:hAnsi="Arial" w:cs="Arial"/>
        <w:i/>
        <w:color w:val="000000"/>
        <w:sz w:val="32"/>
        <w:szCs w:val="32"/>
      </w:rPr>
    </w:pPr>
    <w:r>
      <w:rPr>
        <w:rFonts w:eastAsia="Liberation Serif" w:cs="Liberation Serif"/>
        <w:noProof/>
        <w:color w:val="000000"/>
        <w:lang w:eastAsia="pt-BR" w:bidi="ar-SA"/>
      </w:rPr>
      <w:drawing>
        <wp:inline distT="0" distB="0" distL="0" distR="0">
          <wp:extent cx="7621905" cy="1243330"/>
          <wp:effectExtent l="0" t="0" r="0" b="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1905" cy="12433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7D1"/>
    <w:rsid w:val="000B1A59"/>
    <w:rsid w:val="000C05CE"/>
    <w:rsid w:val="000C3E0F"/>
    <w:rsid w:val="001D11C4"/>
    <w:rsid w:val="001F60AD"/>
    <w:rsid w:val="00267416"/>
    <w:rsid w:val="003A64EF"/>
    <w:rsid w:val="0041729B"/>
    <w:rsid w:val="00437159"/>
    <w:rsid w:val="004B020C"/>
    <w:rsid w:val="004E41EB"/>
    <w:rsid w:val="00580798"/>
    <w:rsid w:val="005C4748"/>
    <w:rsid w:val="006303FF"/>
    <w:rsid w:val="00696C73"/>
    <w:rsid w:val="006A54BC"/>
    <w:rsid w:val="006B27D1"/>
    <w:rsid w:val="007350B8"/>
    <w:rsid w:val="00757BA8"/>
    <w:rsid w:val="007B290D"/>
    <w:rsid w:val="00813F93"/>
    <w:rsid w:val="00A065BE"/>
    <w:rsid w:val="00A63709"/>
    <w:rsid w:val="00B360A4"/>
    <w:rsid w:val="00BA1900"/>
    <w:rsid w:val="00D373BD"/>
    <w:rsid w:val="00DB62B2"/>
    <w:rsid w:val="00DE69AD"/>
    <w:rsid w:val="00E2719A"/>
    <w:rsid w:val="00E60B00"/>
    <w:rsid w:val="00E979BB"/>
    <w:rsid w:val="00EC0A0D"/>
    <w:rsid w:val="00F102D7"/>
    <w:rsid w:val="00F401D0"/>
    <w:rsid w:val="00F46804"/>
    <w:rsid w:val="00FD4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75D"/>
    <w:rPr>
      <w:rFonts w:eastAsia="Noto Sans CJK SC Regular" w:cs="FreeSans"/>
      <w:lang w:eastAsia="zh-CN" w:bidi="hi-IN"/>
    </w:rPr>
  </w:style>
  <w:style w:type="paragraph" w:styleId="Ttulo1">
    <w:name w:val="heading 1"/>
    <w:basedOn w:val="LO-normal"/>
    <w:next w:val="Normal"/>
    <w:uiPriority w:val="9"/>
    <w:qFormat/>
    <w:rsid w:val="0001575D"/>
    <w:pPr>
      <w:keepNext/>
      <w:jc w:val="center"/>
      <w:outlineLvl w:val="0"/>
    </w:pPr>
    <w:rPr>
      <w:b/>
      <w:sz w:val="22"/>
    </w:rPr>
  </w:style>
  <w:style w:type="paragraph" w:styleId="Ttulo2">
    <w:name w:val="heading 2"/>
    <w:basedOn w:val="LO-normal"/>
    <w:next w:val="Normal"/>
    <w:uiPriority w:val="9"/>
    <w:semiHidden/>
    <w:unhideWhenUsed/>
    <w:qFormat/>
    <w:rsid w:val="0001575D"/>
    <w:pPr>
      <w:keepNext/>
      <w:jc w:val="both"/>
      <w:outlineLvl w:val="1"/>
    </w:pPr>
    <w:rPr>
      <w:b/>
      <w:sz w:val="21"/>
    </w:rPr>
  </w:style>
  <w:style w:type="paragraph" w:styleId="Ttulo3">
    <w:name w:val="heading 3"/>
    <w:basedOn w:val="LO-normal"/>
    <w:next w:val="Normal"/>
    <w:uiPriority w:val="9"/>
    <w:semiHidden/>
    <w:unhideWhenUsed/>
    <w:qFormat/>
    <w:rsid w:val="0001575D"/>
    <w:pPr>
      <w:keepNext/>
      <w:outlineLvl w:val="2"/>
    </w:pPr>
    <w:rPr>
      <w:b/>
      <w:bCs/>
      <w:sz w:val="36"/>
    </w:rPr>
  </w:style>
  <w:style w:type="paragraph" w:styleId="Ttulo4">
    <w:name w:val="heading 4"/>
    <w:basedOn w:val="LO-normal"/>
    <w:next w:val="Normal"/>
    <w:uiPriority w:val="9"/>
    <w:semiHidden/>
    <w:unhideWhenUsed/>
    <w:qFormat/>
    <w:rsid w:val="0001575D"/>
    <w:pPr>
      <w:keepNext/>
      <w:outlineLvl w:val="3"/>
    </w:pPr>
    <w:rPr>
      <w:b/>
      <w:bCs/>
      <w:sz w:val="24"/>
    </w:rPr>
  </w:style>
  <w:style w:type="paragraph" w:styleId="Ttulo5">
    <w:name w:val="heading 5"/>
    <w:basedOn w:val="LO-normal"/>
    <w:next w:val="Normal"/>
    <w:uiPriority w:val="9"/>
    <w:semiHidden/>
    <w:unhideWhenUsed/>
    <w:qFormat/>
    <w:rsid w:val="0001575D"/>
    <w:pPr>
      <w:keepNext/>
      <w:jc w:val="center"/>
      <w:outlineLvl w:val="4"/>
    </w:pPr>
    <w:rPr>
      <w:sz w:val="24"/>
    </w:rPr>
  </w:style>
  <w:style w:type="paragraph" w:styleId="Ttulo6">
    <w:name w:val="heading 6"/>
    <w:basedOn w:val="LO-normal"/>
    <w:next w:val="Normal"/>
    <w:uiPriority w:val="9"/>
    <w:semiHidden/>
    <w:unhideWhenUsed/>
    <w:qFormat/>
    <w:rsid w:val="0001575D"/>
    <w:pPr>
      <w:keepNext/>
      <w:jc w:val="center"/>
      <w:outlineLvl w:val="5"/>
    </w:pPr>
    <w:rPr>
      <w:b/>
      <w:sz w:val="24"/>
    </w:rPr>
  </w:style>
  <w:style w:type="paragraph" w:styleId="Ttulo7">
    <w:name w:val="heading 7"/>
    <w:basedOn w:val="LO-normal"/>
    <w:next w:val="Normal"/>
    <w:qFormat/>
    <w:rsid w:val="0001575D"/>
    <w:pPr>
      <w:keepNext/>
      <w:ind w:left="-108" w:right="-108"/>
      <w:jc w:val="both"/>
      <w:outlineLvl w:val="6"/>
    </w:pPr>
    <w:rPr>
      <w:sz w:val="24"/>
    </w:rPr>
  </w:style>
  <w:style w:type="paragraph" w:styleId="Ttulo8">
    <w:name w:val="heading 8"/>
    <w:basedOn w:val="LO-normal"/>
    <w:next w:val="Normal"/>
    <w:qFormat/>
    <w:rsid w:val="0001575D"/>
    <w:pPr>
      <w:keepNext/>
      <w:jc w:val="center"/>
      <w:outlineLvl w:val="7"/>
    </w:pPr>
    <w:rPr>
      <w:b/>
      <w:bCs/>
      <w:sz w:val="22"/>
      <w:u w:val="single"/>
    </w:rPr>
  </w:style>
  <w:style w:type="paragraph" w:styleId="Ttulo9">
    <w:name w:val="heading 9"/>
    <w:basedOn w:val="LO-normal"/>
    <w:next w:val="Normal"/>
    <w:qFormat/>
    <w:rsid w:val="0001575D"/>
    <w:pPr>
      <w:keepNext/>
      <w:ind w:left="993"/>
      <w:jc w:val="both"/>
      <w:outlineLvl w:val="8"/>
    </w:pPr>
    <w:rPr>
      <w:color w:val="FF0000"/>
      <w:sz w:val="5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merodepgina">
    <w:name w:val="page number"/>
    <w:basedOn w:val="Fontepargpadro"/>
    <w:qFormat/>
    <w:rsid w:val="0001575D"/>
  </w:style>
  <w:style w:type="character" w:customStyle="1" w:styleId="LinkdaInternet">
    <w:name w:val="Link da Internet"/>
    <w:basedOn w:val="Fontepargpadro"/>
    <w:rsid w:val="0001575D"/>
    <w:rPr>
      <w:color w:val="0000FF"/>
      <w:u w:val="single"/>
    </w:rPr>
  </w:style>
  <w:style w:type="character" w:styleId="HiperlinkVisitado">
    <w:name w:val="FollowedHyperlink"/>
    <w:basedOn w:val="Fontepargpadro"/>
    <w:qFormat/>
    <w:rsid w:val="0001575D"/>
    <w:rPr>
      <w:color w:val="800080"/>
      <w:u w:val="single"/>
    </w:rPr>
  </w:style>
  <w:style w:type="character" w:styleId="Refdenotaderodap">
    <w:name w:val="footnote reference"/>
    <w:basedOn w:val="Fontepargpadro"/>
    <w:semiHidden/>
    <w:qFormat/>
    <w:rsid w:val="0001575D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qFormat/>
    <w:rsid w:val="00D06C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qFormat/>
    <w:rsid w:val="002D37AE"/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012093"/>
    <w:rPr>
      <w:color w:val="605E5C"/>
      <w:shd w:val="clear" w:color="auto" w:fill="E1DFDD"/>
    </w:rPr>
  </w:style>
  <w:style w:type="paragraph" w:styleId="Corpodetexto">
    <w:name w:val="Body Text"/>
    <w:basedOn w:val="LO-normal"/>
    <w:rsid w:val="0001575D"/>
    <w:pPr>
      <w:jc w:val="both"/>
    </w:pPr>
    <w:rPr>
      <w:sz w:val="21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  <w:rPr>
      <w:rFonts w:eastAsia="Noto Sans CJK SC Regular" w:cs="FreeSans"/>
      <w:lang w:eastAsia="zh-CN" w:bidi="hi-IN"/>
    </w:rPr>
  </w:style>
  <w:style w:type="paragraph" w:styleId="Cabealho">
    <w:name w:val="header"/>
    <w:basedOn w:val="LO-normal"/>
    <w:rsid w:val="0001575D"/>
    <w:pPr>
      <w:tabs>
        <w:tab w:val="center" w:pos="4320"/>
        <w:tab w:val="right" w:pos="8640"/>
      </w:tabs>
    </w:pPr>
  </w:style>
  <w:style w:type="paragraph" w:styleId="Rodap">
    <w:name w:val="footer"/>
    <w:basedOn w:val="LO-normal"/>
    <w:rsid w:val="0001575D"/>
    <w:pPr>
      <w:tabs>
        <w:tab w:val="center" w:pos="4320"/>
        <w:tab w:val="right" w:pos="8640"/>
      </w:tabs>
    </w:pPr>
  </w:style>
  <w:style w:type="paragraph" w:styleId="Recuodecorpodetexto">
    <w:name w:val="Body Text Indent"/>
    <w:basedOn w:val="LO-normal"/>
    <w:rsid w:val="0001575D"/>
    <w:pPr>
      <w:ind w:left="1418"/>
      <w:jc w:val="both"/>
    </w:pPr>
    <w:rPr>
      <w:b/>
      <w:sz w:val="22"/>
    </w:rPr>
  </w:style>
  <w:style w:type="paragraph" w:styleId="Recuodecorpodetexto2">
    <w:name w:val="Body Text Indent 2"/>
    <w:basedOn w:val="LO-normal"/>
    <w:qFormat/>
    <w:rsid w:val="0001575D"/>
    <w:pPr>
      <w:ind w:left="426"/>
      <w:jc w:val="both"/>
    </w:pPr>
    <w:rPr>
      <w:sz w:val="22"/>
    </w:rPr>
  </w:style>
  <w:style w:type="paragraph" w:styleId="Recuodecorpodetexto3">
    <w:name w:val="Body Text Indent 3"/>
    <w:basedOn w:val="LO-normal"/>
    <w:qFormat/>
    <w:rsid w:val="0001575D"/>
    <w:pPr>
      <w:ind w:left="1418"/>
      <w:jc w:val="both"/>
    </w:pPr>
    <w:rPr>
      <w:sz w:val="22"/>
    </w:rPr>
  </w:style>
  <w:style w:type="paragraph" w:styleId="Textodenotaderodap">
    <w:name w:val="footnote text"/>
    <w:basedOn w:val="LO-normal"/>
    <w:semiHidden/>
    <w:qFormat/>
    <w:rsid w:val="0001575D"/>
  </w:style>
  <w:style w:type="paragraph" w:styleId="Corpodetexto2">
    <w:name w:val="Body Text 2"/>
    <w:basedOn w:val="LO-normal"/>
    <w:qFormat/>
    <w:rsid w:val="0001575D"/>
    <w:pPr>
      <w:tabs>
        <w:tab w:val="left" w:pos="1701"/>
      </w:tabs>
      <w:jc w:val="both"/>
    </w:pPr>
    <w:rPr>
      <w:sz w:val="24"/>
    </w:rPr>
  </w:style>
  <w:style w:type="paragraph" w:customStyle="1" w:styleId="AlvaraTitulo1">
    <w:name w:val="AlvaraTitulo1"/>
    <w:basedOn w:val="LO-normal"/>
    <w:uiPriority w:val="99"/>
    <w:qFormat/>
    <w:rsid w:val="00917FF3"/>
    <w:pPr>
      <w:spacing w:after="360"/>
      <w:jc w:val="center"/>
    </w:pPr>
    <w:rPr>
      <w:rFonts w:ascii="Arial" w:hAnsi="Arial" w:cs="Arial"/>
      <w:sz w:val="24"/>
      <w:szCs w:val="24"/>
    </w:rPr>
  </w:style>
  <w:style w:type="paragraph" w:customStyle="1" w:styleId="AlvaraCargo">
    <w:name w:val="AlvaraCargo"/>
    <w:basedOn w:val="LO-normal"/>
    <w:uiPriority w:val="99"/>
    <w:qFormat/>
    <w:rsid w:val="00917FF3"/>
    <w:pPr>
      <w:spacing w:before="12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lvaraCorpoSParag">
    <w:name w:val="AlvaraCorpoSParag"/>
    <w:basedOn w:val="LO-normal"/>
    <w:uiPriority w:val="99"/>
    <w:qFormat/>
    <w:rsid w:val="00917FF3"/>
    <w:pPr>
      <w:jc w:val="both"/>
    </w:pPr>
    <w:rPr>
      <w:rFonts w:ascii="Arial" w:hAnsi="Arial" w:cs="Arial"/>
      <w:sz w:val="24"/>
      <w:szCs w:val="24"/>
    </w:rPr>
  </w:style>
  <w:style w:type="paragraph" w:customStyle="1" w:styleId="AlvaraDestino">
    <w:name w:val="AlvaraDestino"/>
    <w:basedOn w:val="LO-normal"/>
    <w:uiPriority w:val="99"/>
    <w:qFormat/>
    <w:rsid w:val="00917FF3"/>
    <w:rPr>
      <w:rFonts w:ascii="Arial" w:hAnsi="Arial" w:cs="Arial"/>
      <w:sz w:val="24"/>
      <w:szCs w:val="24"/>
    </w:rPr>
  </w:style>
  <w:style w:type="paragraph" w:styleId="Textodebalo">
    <w:name w:val="Balloon Text"/>
    <w:basedOn w:val="LO-normal"/>
    <w:link w:val="TextodebaloChar"/>
    <w:qFormat/>
    <w:rsid w:val="00D06C3A"/>
    <w:rPr>
      <w:rFonts w:ascii="Tahoma" w:hAnsi="Tahoma" w:cs="Tahoma"/>
      <w:sz w:val="16"/>
      <w:szCs w:val="16"/>
    </w:rPr>
  </w:style>
  <w:style w:type="paragraph" w:styleId="Commarcadores">
    <w:name w:val="List Bullet"/>
    <w:basedOn w:val="LO-normal"/>
    <w:qFormat/>
    <w:rsid w:val="00E4232A"/>
    <w:rPr>
      <w:rFonts w:eastAsia="MS Mincho"/>
      <w:sz w:val="24"/>
      <w:szCs w:val="24"/>
    </w:rPr>
  </w:style>
  <w:style w:type="paragraph" w:customStyle="1" w:styleId="western">
    <w:name w:val="western"/>
    <w:basedOn w:val="LO-normal"/>
    <w:qFormat/>
    <w:rsid w:val="001104B2"/>
    <w:pPr>
      <w:spacing w:beforeAutospacing="1" w:after="119"/>
    </w:pPr>
    <w:rPr>
      <w:sz w:val="24"/>
      <w:szCs w:val="24"/>
    </w:rPr>
  </w:style>
  <w:style w:type="paragraph" w:styleId="Destinatrio">
    <w:name w:val="envelope address"/>
    <w:basedOn w:val="LO-normal"/>
    <w:qFormat/>
    <w:rsid w:val="006B2AB7"/>
    <w:pPr>
      <w:widowControl w:val="0"/>
      <w:ind w:left="2835"/>
    </w:pPr>
    <w:rPr>
      <w:rFonts w:ascii="Arial" w:hAnsi="Arial"/>
      <w:color w:val="000000"/>
      <w:sz w:val="24"/>
    </w:rPr>
  </w:style>
  <w:style w:type="paragraph" w:customStyle="1" w:styleId="ecxmsonormal">
    <w:name w:val="ecxmsonormal"/>
    <w:basedOn w:val="LO-normal"/>
    <w:qFormat/>
    <w:rsid w:val="005B6FCE"/>
    <w:rPr>
      <w:sz w:val="24"/>
      <w:szCs w:val="24"/>
    </w:rPr>
  </w:style>
  <w:style w:type="paragraph" w:customStyle="1" w:styleId="Default">
    <w:name w:val="Default"/>
    <w:qFormat/>
    <w:rsid w:val="00CD7D69"/>
    <w:rPr>
      <w:rFonts w:ascii="Arial" w:eastAsia="Calibri" w:hAnsi="Arial" w:cs="Arial"/>
      <w:color w:val="000000"/>
      <w:sz w:val="24"/>
      <w:szCs w:val="24"/>
      <w:lang w:eastAsia="en-US" w:bidi="hi-IN"/>
    </w:r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"/>
    <w:uiPriority w:val="34"/>
    <w:qFormat/>
    <w:rsid w:val="009E2DF6"/>
    <w:pPr>
      <w:ind w:left="720"/>
      <w:contextualSpacing/>
    </w:p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rsid w:val="00015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75D"/>
    <w:rPr>
      <w:rFonts w:eastAsia="Noto Sans CJK SC Regular" w:cs="FreeSans"/>
      <w:lang w:eastAsia="zh-CN" w:bidi="hi-IN"/>
    </w:rPr>
  </w:style>
  <w:style w:type="paragraph" w:styleId="Ttulo1">
    <w:name w:val="heading 1"/>
    <w:basedOn w:val="LO-normal"/>
    <w:next w:val="Normal"/>
    <w:uiPriority w:val="9"/>
    <w:qFormat/>
    <w:rsid w:val="0001575D"/>
    <w:pPr>
      <w:keepNext/>
      <w:jc w:val="center"/>
      <w:outlineLvl w:val="0"/>
    </w:pPr>
    <w:rPr>
      <w:b/>
      <w:sz w:val="22"/>
    </w:rPr>
  </w:style>
  <w:style w:type="paragraph" w:styleId="Ttulo2">
    <w:name w:val="heading 2"/>
    <w:basedOn w:val="LO-normal"/>
    <w:next w:val="Normal"/>
    <w:uiPriority w:val="9"/>
    <w:semiHidden/>
    <w:unhideWhenUsed/>
    <w:qFormat/>
    <w:rsid w:val="0001575D"/>
    <w:pPr>
      <w:keepNext/>
      <w:jc w:val="both"/>
      <w:outlineLvl w:val="1"/>
    </w:pPr>
    <w:rPr>
      <w:b/>
      <w:sz w:val="21"/>
    </w:rPr>
  </w:style>
  <w:style w:type="paragraph" w:styleId="Ttulo3">
    <w:name w:val="heading 3"/>
    <w:basedOn w:val="LO-normal"/>
    <w:next w:val="Normal"/>
    <w:uiPriority w:val="9"/>
    <w:semiHidden/>
    <w:unhideWhenUsed/>
    <w:qFormat/>
    <w:rsid w:val="0001575D"/>
    <w:pPr>
      <w:keepNext/>
      <w:outlineLvl w:val="2"/>
    </w:pPr>
    <w:rPr>
      <w:b/>
      <w:bCs/>
      <w:sz w:val="36"/>
    </w:rPr>
  </w:style>
  <w:style w:type="paragraph" w:styleId="Ttulo4">
    <w:name w:val="heading 4"/>
    <w:basedOn w:val="LO-normal"/>
    <w:next w:val="Normal"/>
    <w:uiPriority w:val="9"/>
    <w:semiHidden/>
    <w:unhideWhenUsed/>
    <w:qFormat/>
    <w:rsid w:val="0001575D"/>
    <w:pPr>
      <w:keepNext/>
      <w:outlineLvl w:val="3"/>
    </w:pPr>
    <w:rPr>
      <w:b/>
      <w:bCs/>
      <w:sz w:val="24"/>
    </w:rPr>
  </w:style>
  <w:style w:type="paragraph" w:styleId="Ttulo5">
    <w:name w:val="heading 5"/>
    <w:basedOn w:val="LO-normal"/>
    <w:next w:val="Normal"/>
    <w:uiPriority w:val="9"/>
    <w:semiHidden/>
    <w:unhideWhenUsed/>
    <w:qFormat/>
    <w:rsid w:val="0001575D"/>
    <w:pPr>
      <w:keepNext/>
      <w:jc w:val="center"/>
      <w:outlineLvl w:val="4"/>
    </w:pPr>
    <w:rPr>
      <w:sz w:val="24"/>
    </w:rPr>
  </w:style>
  <w:style w:type="paragraph" w:styleId="Ttulo6">
    <w:name w:val="heading 6"/>
    <w:basedOn w:val="LO-normal"/>
    <w:next w:val="Normal"/>
    <w:uiPriority w:val="9"/>
    <w:semiHidden/>
    <w:unhideWhenUsed/>
    <w:qFormat/>
    <w:rsid w:val="0001575D"/>
    <w:pPr>
      <w:keepNext/>
      <w:jc w:val="center"/>
      <w:outlineLvl w:val="5"/>
    </w:pPr>
    <w:rPr>
      <w:b/>
      <w:sz w:val="24"/>
    </w:rPr>
  </w:style>
  <w:style w:type="paragraph" w:styleId="Ttulo7">
    <w:name w:val="heading 7"/>
    <w:basedOn w:val="LO-normal"/>
    <w:next w:val="Normal"/>
    <w:qFormat/>
    <w:rsid w:val="0001575D"/>
    <w:pPr>
      <w:keepNext/>
      <w:ind w:left="-108" w:right="-108"/>
      <w:jc w:val="both"/>
      <w:outlineLvl w:val="6"/>
    </w:pPr>
    <w:rPr>
      <w:sz w:val="24"/>
    </w:rPr>
  </w:style>
  <w:style w:type="paragraph" w:styleId="Ttulo8">
    <w:name w:val="heading 8"/>
    <w:basedOn w:val="LO-normal"/>
    <w:next w:val="Normal"/>
    <w:qFormat/>
    <w:rsid w:val="0001575D"/>
    <w:pPr>
      <w:keepNext/>
      <w:jc w:val="center"/>
      <w:outlineLvl w:val="7"/>
    </w:pPr>
    <w:rPr>
      <w:b/>
      <w:bCs/>
      <w:sz w:val="22"/>
      <w:u w:val="single"/>
    </w:rPr>
  </w:style>
  <w:style w:type="paragraph" w:styleId="Ttulo9">
    <w:name w:val="heading 9"/>
    <w:basedOn w:val="LO-normal"/>
    <w:next w:val="Normal"/>
    <w:qFormat/>
    <w:rsid w:val="0001575D"/>
    <w:pPr>
      <w:keepNext/>
      <w:ind w:left="993"/>
      <w:jc w:val="both"/>
      <w:outlineLvl w:val="8"/>
    </w:pPr>
    <w:rPr>
      <w:color w:val="FF0000"/>
      <w:sz w:val="5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merodepgina">
    <w:name w:val="page number"/>
    <w:basedOn w:val="Fontepargpadro"/>
    <w:qFormat/>
    <w:rsid w:val="0001575D"/>
  </w:style>
  <w:style w:type="character" w:customStyle="1" w:styleId="LinkdaInternet">
    <w:name w:val="Link da Internet"/>
    <w:basedOn w:val="Fontepargpadro"/>
    <w:rsid w:val="0001575D"/>
    <w:rPr>
      <w:color w:val="0000FF"/>
      <w:u w:val="single"/>
    </w:rPr>
  </w:style>
  <w:style w:type="character" w:styleId="HiperlinkVisitado">
    <w:name w:val="FollowedHyperlink"/>
    <w:basedOn w:val="Fontepargpadro"/>
    <w:qFormat/>
    <w:rsid w:val="0001575D"/>
    <w:rPr>
      <w:color w:val="800080"/>
      <w:u w:val="single"/>
    </w:rPr>
  </w:style>
  <w:style w:type="character" w:styleId="Refdenotaderodap">
    <w:name w:val="footnote reference"/>
    <w:basedOn w:val="Fontepargpadro"/>
    <w:semiHidden/>
    <w:qFormat/>
    <w:rsid w:val="0001575D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qFormat/>
    <w:rsid w:val="00D06C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qFormat/>
    <w:rsid w:val="002D37AE"/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012093"/>
    <w:rPr>
      <w:color w:val="605E5C"/>
      <w:shd w:val="clear" w:color="auto" w:fill="E1DFDD"/>
    </w:rPr>
  </w:style>
  <w:style w:type="paragraph" w:styleId="Corpodetexto">
    <w:name w:val="Body Text"/>
    <w:basedOn w:val="LO-normal"/>
    <w:rsid w:val="0001575D"/>
    <w:pPr>
      <w:jc w:val="both"/>
    </w:pPr>
    <w:rPr>
      <w:sz w:val="21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  <w:rPr>
      <w:rFonts w:eastAsia="Noto Sans CJK SC Regular" w:cs="FreeSans"/>
      <w:lang w:eastAsia="zh-CN" w:bidi="hi-IN"/>
    </w:rPr>
  </w:style>
  <w:style w:type="paragraph" w:styleId="Cabealho">
    <w:name w:val="header"/>
    <w:basedOn w:val="LO-normal"/>
    <w:rsid w:val="0001575D"/>
    <w:pPr>
      <w:tabs>
        <w:tab w:val="center" w:pos="4320"/>
        <w:tab w:val="right" w:pos="8640"/>
      </w:tabs>
    </w:pPr>
  </w:style>
  <w:style w:type="paragraph" w:styleId="Rodap">
    <w:name w:val="footer"/>
    <w:basedOn w:val="LO-normal"/>
    <w:rsid w:val="0001575D"/>
    <w:pPr>
      <w:tabs>
        <w:tab w:val="center" w:pos="4320"/>
        <w:tab w:val="right" w:pos="8640"/>
      </w:tabs>
    </w:pPr>
  </w:style>
  <w:style w:type="paragraph" w:styleId="Recuodecorpodetexto">
    <w:name w:val="Body Text Indent"/>
    <w:basedOn w:val="LO-normal"/>
    <w:rsid w:val="0001575D"/>
    <w:pPr>
      <w:ind w:left="1418"/>
      <w:jc w:val="both"/>
    </w:pPr>
    <w:rPr>
      <w:b/>
      <w:sz w:val="22"/>
    </w:rPr>
  </w:style>
  <w:style w:type="paragraph" w:styleId="Recuodecorpodetexto2">
    <w:name w:val="Body Text Indent 2"/>
    <w:basedOn w:val="LO-normal"/>
    <w:qFormat/>
    <w:rsid w:val="0001575D"/>
    <w:pPr>
      <w:ind w:left="426"/>
      <w:jc w:val="both"/>
    </w:pPr>
    <w:rPr>
      <w:sz w:val="22"/>
    </w:rPr>
  </w:style>
  <w:style w:type="paragraph" w:styleId="Recuodecorpodetexto3">
    <w:name w:val="Body Text Indent 3"/>
    <w:basedOn w:val="LO-normal"/>
    <w:qFormat/>
    <w:rsid w:val="0001575D"/>
    <w:pPr>
      <w:ind w:left="1418"/>
      <w:jc w:val="both"/>
    </w:pPr>
    <w:rPr>
      <w:sz w:val="22"/>
    </w:rPr>
  </w:style>
  <w:style w:type="paragraph" w:styleId="Textodenotaderodap">
    <w:name w:val="footnote text"/>
    <w:basedOn w:val="LO-normal"/>
    <w:semiHidden/>
    <w:qFormat/>
    <w:rsid w:val="0001575D"/>
  </w:style>
  <w:style w:type="paragraph" w:styleId="Corpodetexto2">
    <w:name w:val="Body Text 2"/>
    <w:basedOn w:val="LO-normal"/>
    <w:qFormat/>
    <w:rsid w:val="0001575D"/>
    <w:pPr>
      <w:tabs>
        <w:tab w:val="left" w:pos="1701"/>
      </w:tabs>
      <w:jc w:val="both"/>
    </w:pPr>
    <w:rPr>
      <w:sz w:val="24"/>
    </w:rPr>
  </w:style>
  <w:style w:type="paragraph" w:customStyle="1" w:styleId="AlvaraTitulo1">
    <w:name w:val="AlvaraTitulo1"/>
    <w:basedOn w:val="LO-normal"/>
    <w:uiPriority w:val="99"/>
    <w:qFormat/>
    <w:rsid w:val="00917FF3"/>
    <w:pPr>
      <w:spacing w:after="360"/>
      <w:jc w:val="center"/>
    </w:pPr>
    <w:rPr>
      <w:rFonts w:ascii="Arial" w:hAnsi="Arial" w:cs="Arial"/>
      <w:sz w:val="24"/>
      <w:szCs w:val="24"/>
    </w:rPr>
  </w:style>
  <w:style w:type="paragraph" w:customStyle="1" w:styleId="AlvaraCargo">
    <w:name w:val="AlvaraCargo"/>
    <w:basedOn w:val="LO-normal"/>
    <w:uiPriority w:val="99"/>
    <w:qFormat/>
    <w:rsid w:val="00917FF3"/>
    <w:pPr>
      <w:spacing w:before="12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lvaraCorpoSParag">
    <w:name w:val="AlvaraCorpoSParag"/>
    <w:basedOn w:val="LO-normal"/>
    <w:uiPriority w:val="99"/>
    <w:qFormat/>
    <w:rsid w:val="00917FF3"/>
    <w:pPr>
      <w:jc w:val="both"/>
    </w:pPr>
    <w:rPr>
      <w:rFonts w:ascii="Arial" w:hAnsi="Arial" w:cs="Arial"/>
      <w:sz w:val="24"/>
      <w:szCs w:val="24"/>
    </w:rPr>
  </w:style>
  <w:style w:type="paragraph" w:customStyle="1" w:styleId="AlvaraDestino">
    <w:name w:val="AlvaraDestino"/>
    <w:basedOn w:val="LO-normal"/>
    <w:uiPriority w:val="99"/>
    <w:qFormat/>
    <w:rsid w:val="00917FF3"/>
    <w:rPr>
      <w:rFonts w:ascii="Arial" w:hAnsi="Arial" w:cs="Arial"/>
      <w:sz w:val="24"/>
      <w:szCs w:val="24"/>
    </w:rPr>
  </w:style>
  <w:style w:type="paragraph" w:styleId="Textodebalo">
    <w:name w:val="Balloon Text"/>
    <w:basedOn w:val="LO-normal"/>
    <w:link w:val="TextodebaloChar"/>
    <w:qFormat/>
    <w:rsid w:val="00D06C3A"/>
    <w:rPr>
      <w:rFonts w:ascii="Tahoma" w:hAnsi="Tahoma" w:cs="Tahoma"/>
      <w:sz w:val="16"/>
      <w:szCs w:val="16"/>
    </w:rPr>
  </w:style>
  <w:style w:type="paragraph" w:styleId="Commarcadores">
    <w:name w:val="List Bullet"/>
    <w:basedOn w:val="LO-normal"/>
    <w:qFormat/>
    <w:rsid w:val="00E4232A"/>
    <w:rPr>
      <w:rFonts w:eastAsia="MS Mincho"/>
      <w:sz w:val="24"/>
      <w:szCs w:val="24"/>
    </w:rPr>
  </w:style>
  <w:style w:type="paragraph" w:customStyle="1" w:styleId="western">
    <w:name w:val="western"/>
    <w:basedOn w:val="LO-normal"/>
    <w:qFormat/>
    <w:rsid w:val="001104B2"/>
    <w:pPr>
      <w:spacing w:beforeAutospacing="1" w:after="119"/>
    </w:pPr>
    <w:rPr>
      <w:sz w:val="24"/>
      <w:szCs w:val="24"/>
    </w:rPr>
  </w:style>
  <w:style w:type="paragraph" w:styleId="Destinatrio">
    <w:name w:val="envelope address"/>
    <w:basedOn w:val="LO-normal"/>
    <w:qFormat/>
    <w:rsid w:val="006B2AB7"/>
    <w:pPr>
      <w:widowControl w:val="0"/>
      <w:ind w:left="2835"/>
    </w:pPr>
    <w:rPr>
      <w:rFonts w:ascii="Arial" w:hAnsi="Arial"/>
      <w:color w:val="000000"/>
      <w:sz w:val="24"/>
    </w:rPr>
  </w:style>
  <w:style w:type="paragraph" w:customStyle="1" w:styleId="ecxmsonormal">
    <w:name w:val="ecxmsonormal"/>
    <w:basedOn w:val="LO-normal"/>
    <w:qFormat/>
    <w:rsid w:val="005B6FCE"/>
    <w:rPr>
      <w:sz w:val="24"/>
      <w:szCs w:val="24"/>
    </w:rPr>
  </w:style>
  <w:style w:type="paragraph" w:customStyle="1" w:styleId="Default">
    <w:name w:val="Default"/>
    <w:qFormat/>
    <w:rsid w:val="00CD7D69"/>
    <w:rPr>
      <w:rFonts w:ascii="Arial" w:eastAsia="Calibri" w:hAnsi="Arial" w:cs="Arial"/>
      <w:color w:val="000000"/>
      <w:sz w:val="24"/>
      <w:szCs w:val="24"/>
      <w:lang w:eastAsia="en-US" w:bidi="hi-IN"/>
    </w:r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"/>
    <w:uiPriority w:val="34"/>
    <w:qFormat/>
    <w:rsid w:val="009E2DF6"/>
    <w:pPr>
      <w:ind w:left="720"/>
      <w:contextualSpacing/>
    </w:p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rsid w:val="00015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BgE6vlBohO8W1tqKUo5QJSgPoQ==">CgMxLjAyDmgudDBodzFuMmZ3cmhyMg5oLnFpdDJ3a2lhejRieDgAciExcDY3NE1tRUh1b0tlUFBfSTBfMW1jc0Jyd0VaN3dLNTI=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cp:lastPrinted>2023-09-19T10:50:00Z</cp:lastPrinted>
  <dcterms:created xsi:type="dcterms:W3CDTF">2023-09-19T10:50:00Z</dcterms:created>
  <dcterms:modified xsi:type="dcterms:W3CDTF">2023-09-19T10:50:00Z</dcterms:modified>
</cp:coreProperties>
</file>